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348" w:rsidRPr="007B6348" w:rsidRDefault="007B6348" w:rsidP="007B63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B6348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18/06/2020    S117    Usługi - Ogłoszenie o zamówieniu - Procedura otwarta </w:t>
      </w:r>
    </w:p>
    <w:p w:rsidR="007B6348" w:rsidRPr="007B6348" w:rsidRDefault="007B6348" w:rsidP="007B63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5" w:anchor="id0-I." w:history="1">
        <w:r w:rsidRPr="007B6348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I.</w:t>
        </w:r>
      </w:hyperlink>
    </w:p>
    <w:p w:rsidR="007B6348" w:rsidRPr="007B6348" w:rsidRDefault="007B6348" w:rsidP="007B63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6" w:anchor="id1-II." w:history="1">
        <w:r w:rsidRPr="007B6348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II.</w:t>
        </w:r>
      </w:hyperlink>
    </w:p>
    <w:p w:rsidR="007B6348" w:rsidRPr="007B6348" w:rsidRDefault="007B6348" w:rsidP="007B63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7" w:anchor="id2-III." w:history="1">
        <w:r w:rsidRPr="007B6348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III.</w:t>
        </w:r>
      </w:hyperlink>
    </w:p>
    <w:p w:rsidR="007B6348" w:rsidRPr="007B6348" w:rsidRDefault="007B6348" w:rsidP="007B63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8" w:anchor="id3-IV." w:history="1">
        <w:r w:rsidRPr="007B6348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IV.</w:t>
        </w:r>
      </w:hyperlink>
    </w:p>
    <w:p w:rsidR="007B6348" w:rsidRPr="007B6348" w:rsidRDefault="007B6348" w:rsidP="007B63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9" w:anchor="id4-VI." w:history="1">
        <w:r w:rsidRPr="007B6348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VI.</w:t>
        </w:r>
      </w:hyperlink>
    </w:p>
    <w:p w:rsidR="007B6348" w:rsidRPr="007B6348" w:rsidRDefault="007B6348" w:rsidP="007B6348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7B6348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Polska-Warszawa: Usługi w zakresie napraw i konserwacji generatorów</w:t>
      </w:r>
    </w:p>
    <w:p w:rsidR="007B6348" w:rsidRPr="007B6348" w:rsidRDefault="007B6348" w:rsidP="007B6348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7B6348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2020/S 117-285008</w:t>
      </w:r>
    </w:p>
    <w:p w:rsidR="007B6348" w:rsidRPr="007B6348" w:rsidRDefault="007B6348" w:rsidP="007B6348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7B6348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Ogłoszenie o zamówieniu – zamówienia sektorowe</w:t>
      </w:r>
    </w:p>
    <w:p w:rsidR="007B6348" w:rsidRPr="007B6348" w:rsidRDefault="007B6348" w:rsidP="007B6348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7B6348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Usługi</w:t>
      </w:r>
    </w:p>
    <w:p w:rsidR="007B6348" w:rsidRPr="007B6348" w:rsidRDefault="007B6348" w:rsidP="007B63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7B6348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Podstawa prawna:</w:t>
      </w:r>
    </w:p>
    <w:p w:rsidR="007B6348" w:rsidRPr="007B6348" w:rsidRDefault="007B6348" w:rsidP="007B63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B6348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Dyrektywa 2014/25/UE</w:t>
      </w:r>
    </w:p>
    <w:p w:rsidR="007B6348" w:rsidRPr="007B6348" w:rsidRDefault="007B6348" w:rsidP="007B6348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7B6348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I: Podmiot zamawiający</w:t>
      </w:r>
    </w:p>
    <w:p w:rsidR="007B6348" w:rsidRPr="007B6348" w:rsidRDefault="007B6348" w:rsidP="007B63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B63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I.1)</w:t>
      </w:r>
      <w:r w:rsidRPr="007B634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 i adresy</w:t>
      </w:r>
    </w:p>
    <w:p w:rsidR="007B6348" w:rsidRPr="007B6348" w:rsidRDefault="007B6348" w:rsidP="007B63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B63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PGNiG Termika S.A.</w:t>
      </w:r>
      <w:r w:rsidRPr="007B63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pocztowy: ul. Modlińska 15</w:t>
      </w:r>
      <w:r w:rsidRPr="007B63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7B63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NUTS: PL911 Miasto Warszawa</w:t>
      </w:r>
      <w:r w:rsidRPr="007B63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03-216</w:t>
      </w:r>
      <w:r w:rsidRPr="007B63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7B63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E-mail: </w:t>
      </w:r>
      <w:hyperlink r:id="rId10" w:history="1">
        <w:r w:rsidRPr="007B6348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krzysztof.motyka@termika.pgnig.pl</w:t>
        </w:r>
      </w:hyperlink>
      <w:r w:rsidRPr="007B63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225878433</w:t>
      </w:r>
      <w:r w:rsidRPr="007B63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225878468</w:t>
      </w:r>
    </w:p>
    <w:p w:rsidR="007B6348" w:rsidRPr="007B6348" w:rsidRDefault="007B6348" w:rsidP="007B63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B634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Adresy internetowe:</w:t>
      </w:r>
    </w:p>
    <w:p w:rsidR="007B6348" w:rsidRPr="007B6348" w:rsidRDefault="007B6348" w:rsidP="007B63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B63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Główny adres: </w:t>
      </w:r>
      <w:hyperlink r:id="rId11" w:tgtFrame="_blank" w:history="1">
        <w:r w:rsidRPr="007B6348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www.termika.pgnig.pl</w:t>
        </w:r>
      </w:hyperlink>
    </w:p>
    <w:p w:rsidR="007B6348" w:rsidRPr="007B6348" w:rsidRDefault="007B6348" w:rsidP="007B63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B63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I.2)</w:t>
      </w:r>
      <w:r w:rsidRPr="007B634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Informacja o zamówieniu wspólnym</w:t>
      </w:r>
    </w:p>
    <w:p w:rsidR="007B6348" w:rsidRPr="007B6348" w:rsidRDefault="007B6348" w:rsidP="007B63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B63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I.3)</w:t>
      </w:r>
      <w:r w:rsidRPr="007B634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Komunikacja</w:t>
      </w:r>
    </w:p>
    <w:p w:rsidR="007B6348" w:rsidRPr="007B6348" w:rsidRDefault="007B6348" w:rsidP="007B63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B63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Nieograniczony, pełny i bezpośredni dostęp do dokumentów zamówienia można uzyskać bezpłatnie pod adresem: </w:t>
      </w:r>
      <w:hyperlink r:id="rId12" w:tgtFrame="_blank" w:history="1">
        <w:r w:rsidRPr="007B6348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https://termika.eb2b.com.pl</w:t>
        </w:r>
      </w:hyperlink>
    </w:p>
    <w:p w:rsidR="007B6348" w:rsidRPr="007B6348" w:rsidRDefault="007B6348" w:rsidP="007B63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B63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Więcej informacji można uzyskać pod adresem podanym powyżej</w:t>
      </w:r>
    </w:p>
    <w:p w:rsidR="007B6348" w:rsidRPr="007B6348" w:rsidRDefault="007B6348" w:rsidP="007B63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B63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Oferty lub wnioski o dopuszczenie do udziału w postępowaniu należy przesyłać drogą elektroniczną za pośrednictwem: </w:t>
      </w:r>
      <w:hyperlink r:id="rId13" w:tgtFrame="_blank" w:history="1">
        <w:r w:rsidRPr="007B6348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https://termika.eb2b.com.pl</w:t>
        </w:r>
      </w:hyperlink>
    </w:p>
    <w:p w:rsidR="007B6348" w:rsidRPr="007B6348" w:rsidRDefault="007B6348" w:rsidP="007B63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B63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I.6)</w:t>
      </w:r>
      <w:r w:rsidRPr="007B634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przedmiot działalności</w:t>
      </w:r>
    </w:p>
    <w:p w:rsidR="007B6348" w:rsidRPr="007B6348" w:rsidRDefault="007B6348" w:rsidP="007B6348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B63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Produkcja, transport oraz dystrybucja gazu i energii cieplnej</w:t>
      </w:r>
    </w:p>
    <w:p w:rsidR="007B6348" w:rsidRPr="007B6348" w:rsidRDefault="007B6348" w:rsidP="007B6348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7B6348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II: Przedmiot</w:t>
      </w:r>
    </w:p>
    <w:p w:rsidR="007B6348" w:rsidRPr="007B6348" w:rsidRDefault="007B6348" w:rsidP="007B63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B63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II.1)</w:t>
      </w:r>
      <w:r w:rsidRPr="007B634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Wielkość lub zakres zamówienia</w:t>
      </w:r>
    </w:p>
    <w:p w:rsidR="007B6348" w:rsidRPr="007B6348" w:rsidRDefault="007B6348" w:rsidP="007B63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B63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II.1.1)</w:t>
      </w:r>
      <w:r w:rsidRPr="007B634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7B6348" w:rsidRPr="007B6348" w:rsidRDefault="007B6348" w:rsidP="007B63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B63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Wykonania remontu kapitalizowanego generatora G9 w Elektrociepłowni Siekierki</w:t>
      </w:r>
    </w:p>
    <w:p w:rsidR="007B6348" w:rsidRPr="007B6348" w:rsidRDefault="007B6348" w:rsidP="007B63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B63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referencyjny: 20DOZZ900</w:t>
      </w:r>
    </w:p>
    <w:p w:rsidR="007B6348" w:rsidRPr="007B6348" w:rsidRDefault="007B6348" w:rsidP="007B63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B63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II.1.2)</w:t>
      </w:r>
      <w:r w:rsidRPr="007B634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kod CPV</w:t>
      </w:r>
    </w:p>
    <w:p w:rsidR="007B6348" w:rsidRPr="007B6348" w:rsidRDefault="007B6348" w:rsidP="007B63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B63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50532300 Usługi w zakresie napraw i konserwacji generatorów</w:t>
      </w:r>
    </w:p>
    <w:p w:rsidR="007B6348" w:rsidRPr="007B6348" w:rsidRDefault="007B6348" w:rsidP="007B63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B63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II.1.3)</w:t>
      </w:r>
      <w:r w:rsidRPr="007B634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zamówienia</w:t>
      </w:r>
    </w:p>
    <w:p w:rsidR="007B6348" w:rsidRPr="007B6348" w:rsidRDefault="007B6348" w:rsidP="007B63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B63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Usługi</w:t>
      </w:r>
    </w:p>
    <w:p w:rsidR="007B6348" w:rsidRPr="007B6348" w:rsidRDefault="007B6348" w:rsidP="007B63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B63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II.1.4)</w:t>
      </w:r>
      <w:r w:rsidRPr="007B634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Krótki opis:</w:t>
      </w:r>
    </w:p>
    <w:p w:rsidR="007B6348" w:rsidRPr="007B6348" w:rsidRDefault="007B6348" w:rsidP="007B63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B63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wykonanie przez Wykonawcę na rzecz Zamawiającego prac obejmujących swym zakresem wykonanie remontu kapitalizowanego generatora G9 w Elektrociepłowni Siekierki.</w:t>
      </w:r>
    </w:p>
    <w:p w:rsidR="007B6348" w:rsidRPr="007B6348" w:rsidRDefault="007B6348" w:rsidP="007B63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B63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II.1.5)</w:t>
      </w:r>
      <w:r w:rsidRPr="007B634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całkowita wartość</w:t>
      </w:r>
    </w:p>
    <w:p w:rsidR="007B6348" w:rsidRPr="007B6348" w:rsidRDefault="007B6348" w:rsidP="007B63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B63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II.1.6)</w:t>
      </w:r>
      <w:r w:rsidRPr="007B634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częściach</w:t>
      </w:r>
    </w:p>
    <w:p w:rsidR="007B6348" w:rsidRPr="007B6348" w:rsidRDefault="007B6348" w:rsidP="007B63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B63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To zamówienie podzielone jest na części: nie</w:t>
      </w:r>
    </w:p>
    <w:p w:rsidR="007B6348" w:rsidRPr="007B6348" w:rsidRDefault="007B6348" w:rsidP="007B63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B63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7B634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7B6348" w:rsidRPr="007B6348" w:rsidRDefault="007B6348" w:rsidP="007B63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B63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7B634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7B6348" w:rsidRPr="007B6348" w:rsidRDefault="007B6348" w:rsidP="007B63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B63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7B634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7B6348" w:rsidRPr="007B6348" w:rsidRDefault="007B6348" w:rsidP="007B63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B63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7B634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7B6348" w:rsidRPr="007B6348" w:rsidRDefault="007B6348" w:rsidP="007B63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B63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PL911 Miasto Warszawa</w:t>
      </w:r>
    </w:p>
    <w:p w:rsidR="007B6348" w:rsidRPr="007B6348" w:rsidRDefault="007B6348" w:rsidP="007B63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B63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7B6348" w:rsidRPr="007B6348" w:rsidRDefault="007B6348" w:rsidP="007B63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B63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Elektrociepłownia Siekierki, ul. Augustówka 30, Warszawa, POLSKA</w:t>
      </w:r>
    </w:p>
    <w:p w:rsidR="007B6348" w:rsidRPr="007B6348" w:rsidRDefault="007B6348" w:rsidP="007B63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B63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7B634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7B6348" w:rsidRPr="007B6348" w:rsidRDefault="007B6348" w:rsidP="007B63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B63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 ramach realizacji przedmiotu zamówienia Wykonawca sporządzi dokumentację przygotowawczą, o której mowa w paragrafie 2 ust. 2 pkt 1) wzoru umowy 20DOZZ900 oraz dokumentację techniczną, o której mowa w paragrafie 2 ust. 2 pkt 3) wzoru umowy 20DOZZ900, związaną z realizacją umowy, którą zobowiązany będzie przekazać do oceny Zamawiającego.</w:t>
      </w:r>
    </w:p>
    <w:p w:rsidR="007B6348" w:rsidRPr="007B6348" w:rsidRDefault="007B6348" w:rsidP="007B63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B63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7B634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7B6348" w:rsidRPr="007B6348" w:rsidRDefault="007B6348" w:rsidP="007B63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B63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7B6348" w:rsidRPr="007B6348" w:rsidRDefault="007B6348" w:rsidP="007B63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B63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7B6348" w:rsidRPr="007B6348" w:rsidRDefault="007B6348" w:rsidP="007B63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B63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7B634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7B6348" w:rsidRPr="007B6348" w:rsidRDefault="007B6348" w:rsidP="007B63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B63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7B634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7B6348" w:rsidRPr="007B6348" w:rsidRDefault="007B6348" w:rsidP="007B63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B63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Początek: 15/10/2020</w:t>
      </w:r>
    </w:p>
    <w:p w:rsidR="007B6348" w:rsidRPr="007B6348" w:rsidRDefault="007B6348" w:rsidP="007B63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B63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Koniec: 16/12/2020</w:t>
      </w:r>
    </w:p>
    <w:p w:rsidR="007B6348" w:rsidRPr="007B6348" w:rsidRDefault="007B6348" w:rsidP="007B63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B63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7B6348" w:rsidRPr="007B6348" w:rsidRDefault="007B6348" w:rsidP="007B63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B63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7B634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7B6348" w:rsidRPr="007B6348" w:rsidRDefault="007B6348" w:rsidP="007B63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B63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7B6348" w:rsidRPr="007B6348" w:rsidRDefault="007B6348" w:rsidP="007B63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B63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7B634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7B6348" w:rsidRPr="007B6348" w:rsidRDefault="007B6348" w:rsidP="007B63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B63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7B6348" w:rsidRPr="007B6348" w:rsidRDefault="007B6348" w:rsidP="007B63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B63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II.2.12)</w:t>
      </w:r>
      <w:r w:rsidRPr="007B634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7B6348" w:rsidRPr="007B6348" w:rsidRDefault="007B6348" w:rsidP="007B63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B63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7B634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7B6348" w:rsidRPr="007B6348" w:rsidRDefault="007B6348" w:rsidP="007B63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B63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7B6348" w:rsidRPr="007B6348" w:rsidRDefault="007B6348" w:rsidP="007B6348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B63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7B634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7B6348" w:rsidRPr="007B6348" w:rsidRDefault="007B6348" w:rsidP="007B6348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7B6348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III: Informacje o charakterze prawnym, ekonomicznym, finansowym i technicznym</w:t>
      </w:r>
    </w:p>
    <w:p w:rsidR="007B6348" w:rsidRPr="007B6348" w:rsidRDefault="007B6348" w:rsidP="007B63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B63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III.1)</w:t>
      </w:r>
      <w:r w:rsidRPr="007B634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udziału</w:t>
      </w:r>
    </w:p>
    <w:p w:rsidR="007B6348" w:rsidRPr="007B6348" w:rsidRDefault="007B6348" w:rsidP="007B63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B63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III.1.1)</w:t>
      </w:r>
      <w:r w:rsidRPr="007B634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Zdolność do prowadzenia działalności zawodowej, w tym wymogi związane z wpisem do rejestru zawodowego lub handlowego</w:t>
      </w:r>
    </w:p>
    <w:p w:rsidR="007B6348" w:rsidRPr="007B6348" w:rsidRDefault="007B6348" w:rsidP="007B63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B63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Wykaz i krótki opis warunków:</w:t>
      </w:r>
    </w:p>
    <w:p w:rsidR="007B6348" w:rsidRPr="007B6348" w:rsidRDefault="007B6348" w:rsidP="007B63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B63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Wykonawca przedłoży Zamawiającemu na jego wezwanie odpis z właściwego rejestru lub z centralnej ewidencji i informacji o działalności gospodarczej, jeżeli odrębne przepisy wymagają wpisu do rejestru lub ewidencji, w celu potwierdzenia braku podstaw wykluczenia na podstawie art. 24 ust. 5 pkt 1 ustawy.</w:t>
      </w:r>
    </w:p>
    <w:p w:rsidR="007B6348" w:rsidRPr="007B6348" w:rsidRDefault="007B6348" w:rsidP="007B63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B63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1. Z postępowania wyklucza się Wykonawców, którzy:</w:t>
      </w:r>
    </w:p>
    <w:p w:rsidR="007B6348" w:rsidRPr="007B6348" w:rsidRDefault="007B6348" w:rsidP="007B63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B63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nie wykazali spełniania warunków udziału w postępowaniu, lub nie wykazali braku podstaw wykluczenia,</w:t>
      </w:r>
    </w:p>
    <w:p w:rsidR="007B6348" w:rsidRPr="007B6348" w:rsidRDefault="007B6348" w:rsidP="007B63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B63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Wykonawcę będącego osobą fizyczną, którego prawomocnie skazano za przestępstwo:</w:t>
      </w:r>
    </w:p>
    <w:p w:rsidR="007B6348" w:rsidRPr="007B6348" w:rsidRDefault="007B6348" w:rsidP="007B63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B63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a) o którym mowa w art. 165a, art. 181–188, art. 189a, art. 218–221, art. 228–230a, art. 250a, art. 258 lub art. 270–309 ustawy z 6.6.1997 – Kodeks karny (Dz.U. poz. 553, z </w:t>
      </w:r>
      <w:proofErr w:type="spellStart"/>
      <w:r w:rsidRPr="007B63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późn</w:t>
      </w:r>
      <w:proofErr w:type="spellEnd"/>
      <w:r w:rsidRPr="007B63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 zm.) lub art. 46 lub art. 48 ustawy z 25.6.2010 o sporcie (Dz.U. z 2016 r. poz. 176),</w:t>
      </w:r>
    </w:p>
    <w:p w:rsidR="007B6348" w:rsidRPr="007B6348" w:rsidRDefault="007B6348" w:rsidP="007B63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B63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b) o charakterze terrorystycznym, o którym mowa w art. 115 § 20 ustawy z 6.6.1997 – Kodeks karny,</w:t>
      </w:r>
    </w:p>
    <w:p w:rsidR="007B6348" w:rsidRPr="007B6348" w:rsidRDefault="007B6348" w:rsidP="007B63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B63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c) skarbowe,</w:t>
      </w:r>
    </w:p>
    <w:p w:rsidR="007B6348" w:rsidRPr="007B6348" w:rsidRDefault="007B6348" w:rsidP="007B63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B63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jeżeli urzędującego członka jego organu zarządzającego lub nadzorczego, wspólnika spółki w spółce jawnej lub partnerskiej albo komplementariusza w spółce komandytowej lub komandytowo-akcyjnej lub prokurenta prawomocnie skazano za przestępstwo, o którym mowa w art. 24 ust. 1 pkt 13 (z wyłączeniem skazania tej osoby za przestępstwo wymienione w art. 24 ust. 1 pkt 13 lit. d ustawy – art. 133 ust. 4 ustawy),</w:t>
      </w:r>
    </w:p>
    <w:p w:rsidR="007B6348" w:rsidRPr="007B6348" w:rsidRDefault="007B6348" w:rsidP="007B63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B63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ubezpieczenie społeczne lub zdrowotne wraz z odsetkami lub grzywnami lub też zawarł wiążące porozumienie w sprawie spłaty tych należności,</w:t>
      </w:r>
    </w:p>
    <w:p w:rsidR="007B6348" w:rsidRPr="007B6348" w:rsidRDefault="007B6348" w:rsidP="007B63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B63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dokumentów,</w:t>
      </w:r>
    </w:p>
    <w:p w:rsidR="007B6348" w:rsidRPr="007B6348" w:rsidRDefault="007B6348" w:rsidP="007B63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B63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który w wyniku lekkomyślności lub niedbalstwa przedstawił informacje wprowadzające w błąd Zamawiającego, mogące mieć istotny wpływ na decyzje podejmowane przez Zamawiającego w postępowaniu o udzielenie zamówienia,</w:t>
      </w:r>
    </w:p>
    <w:p w:rsidR="007B6348" w:rsidRPr="007B6348" w:rsidRDefault="007B6348" w:rsidP="007B63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B63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który bezprawnie wpływał lub próbował wpłynąć na czynności Zamawiającego lub pozyskać informacje poufne, mogące dać mu przewagę w postępowaniu o udzielenie zamówienia,</w:t>
      </w:r>
    </w:p>
    <w:p w:rsidR="007B6348" w:rsidRPr="007B6348" w:rsidRDefault="007B6348" w:rsidP="007B63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B63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postępowaniu,</w:t>
      </w:r>
    </w:p>
    <w:p w:rsidR="007B6348" w:rsidRPr="007B6348" w:rsidRDefault="007B6348" w:rsidP="007B63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B63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który z innymi Wykonawcami zawarł porozumienie mające na celu zakłócenie konkurencji między Wykonawcami w postępowaniu o udzielenie zamówienia, co Zamawiający jest w stanie wykazać za pomocą stosownych środków dowodowych,</w:t>
      </w:r>
    </w:p>
    <w:p w:rsidR="007B6348" w:rsidRPr="007B6348" w:rsidRDefault="007B6348" w:rsidP="007B63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B63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— będącego podmiotem zbiorowym, wobec którego sąd orzekł zakaz ubiegania się o zamówienia publiczne,</w:t>
      </w:r>
    </w:p>
    <w:p w:rsidR="007B6348" w:rsidRPr="007B6348" w:rsidRDefault="007B6348" w:rsidP="007B63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B63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wobec którego orzeczono tytułem środka zapobiegawczego zakaz ubiegania się o zamówienia publiczne,</w:t>
      </w:r>
    </w:p>
    <w:p w:rsidR="007B6348" w:rsidRPr="007B6348" w:rsidRDefault="007B6348" w:rsidP="007B63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B63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Wykonawców, którzy należąc do tej samej grupy kapitałowej złożyli odrębne oferty, oferty, chyba że wykażą, że istniejące między nimi powiązania nie prowadzą do zakłócenia konkurencji w postępowaniu o udzielenie zamówienia,</w:t>
      </w:r>
    </w:p>
    <w:p w:rsidR="007B6348" w:rsidRPr="007B6348" w:rsidRDefault="007B6348" w:rsidP="007B63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B63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w stosunku do którego otwarto likwidację lub którego upadłość ogłoszono, z wyjątkiem Wykonawcy, który po ogłoszeniu upadłości zawarł układ zatwierdzony prawomocnym postanowieniem sądu.</w:t>
      </w:r>
    </w:p>
    <w:p w:rsidR="007B6348" w:rsidRPr="007B6348" w:rsidRDefault="007B6348" w:rsidP="007B63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B63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III.1.2)</w:t>
      </w:r>
      <w:r w:rsidRPr="007B634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Sytuacja ekonomiczna i finansowa</w:t>
      </w:r>
    </w:p>
    <w:p w:rsidR="007B6348" w:rsidRPr="007B6348" w:rsidRDefault="007B6348" w:rsidP="007B63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B63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Wykaz i krótki opis kryteriów kwalifikacji:</w:t>
      </w:r>
    </w:p>
    <w:p w:rsidR="007B6348" w:rsidRPr="007B6348" w:rsidRDefault="007B6348" w:rsidP="007B63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B63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 udzielenie zamówienia mogą ubiegać się Wykonawcy, którzy znajdują się w sytuacji ekonomicznej lub finansowej, tj. wykażą się przychodem średniorocznym w wysokości co najmniej 18 000 000 PLN za okres ostatnich 3 lat obrotowych, a jeżeli okres działalności jest krótszy – to takim przychodem średniorocznym za ten okres.</w:t>
      </w:r>
    </w:p>
    <w:p w:rsidR="007B6348" w:rsidRPr="007B6348" w:rsidRDefault="007B6348" w:rsidP="007B63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B63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Przychód średnioroczny Wykonawca wykaże na podstawie „rachunku zysków i strat” części sprawozdania finansowego (pozycja „przychód netto ze sprzedaży produktów, towarów i materiałów” lub „przychód netto ze sprzedaży i zrównane z nimi”) albo w przypadku Wykonawców niezobowiązanych do sporządzania ww. dokumentów, innych dokumentów określających obroty oraz zobowiązania. Średnioroczny przychód to suma przychodów z ostatnich 3 lat obrotowych podzielona przez 3, a jeżeli okres prowadzenia działalności jest krótszy, średnioroczny przychód to suma przychodów z tego okresu podzielona przez liczbę lat odpowiadających temu okresowi. Jeśli przychód będzie podany w walutach obcych, wówczas Zamawiający dokona przeliczenia ich według średniego kursu NBP tabela A ogłoszonego na dzień wysłania ogłoszenia o zamówieniu do publikacji w Dzienniku Urzędowym Unii Europejskiej. W przypadku braku publikacji kursu tej waluty przez Narodowy Bank Polski w dniu, o którym mowa powyżej, Zamawiający zastosuje średni kurs tej waluty ostatnio ogłoszony przez Narodowy Bank Polski przed wyżej wymienionym dniem.</w:t>
      </w:r>
    </w:p>
    <w:p w:rsidR="007B6348" w:rsidRPr="007B6348" w:rsidRDefault="007B6348" w:rsidP="007B63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B63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III.1.3)</w:t>
      </w:r>
      <w:r w:rsidRPr="007B634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Zdolność techniczna i kwalifikacje zawodowe</w:t>
      </w:r>
    </w:p>
    <w:p w:rsidR="007B6348" w:rsidRPr="007B6348" w:rsidRDefault="007B6348" w:rsidP="007B63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B63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Wykaz i krótki opis kryteriów kwalifikacji:</w:t>
      </w:r>
    </w:p>
    <w:p w:rsidR="007B6348" w:rsidRPr="007B6348" w:rsidRDefault="007B6348" w:rsidP="007B63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B63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 udzielenie zamówienia mogą ubiegać się Wykonawcy, którzy posiadają zdolności techniczne lub zawodowe, tj.: wykażą się zrealizowaniem samodzielnie lub w konsorcjum, w okresie ostatnich 5 lat przed upływem terminu składania ofert, a jeśli okres prowadzenia działalności jest krótszy – to w tym okresie:</w:t>
      </w:r>
    </w:p>
    <w:p w:rsidR="007B6348" w:rsidRPr="007B6348" w:rsidRDefault="007B6348" w:rsidP="007B63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B63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1) jednego zamówienia polegającego na wykonaniu </w:t>
      </w:r>
      <w:proofErr w:type="spellStart"/>
      <w:r w:rsidRPr="007B63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przepakietowania</w:t>
      </w:r>
      <w:proofErr w:type="spellEnd"/>
      <w:r w:rsidRPr="007B63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i przezwojenia stojana generatora o mocy minimum 50 MW, o wartości zamówienia co najmniej 4 000 000 PLN;</w:t>
      </w:r>
    </w:p>
    <w:p w:rsidR="007B6348" w:rsidRPr="007B6348" w:rsidRDefault="007B6348" w:rsidP="007B63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B63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2) jednego zamówienia polegającego na wykonaniu modernizacji lub remontu wirnika generatora o mocy minimum 50 MW, o wartości zamówienia co najmniej 700 000 PLN.</w:t>
      </w:r>
    </w:p>
    <w:p w:rsidR="007B6348" w:rsidRPr="007B6348" w:rsidRDefault="007B6348" w:rsidP="007B63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B63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Na potwierdzenie spełniania powyższych warunków Wykonawca na wezwanie Zamawiającego przedłoży wykaz zrealizowanych w ciągu ostatnich 5 lat, a jeżeli okres działalności jest krótszy – to w tym okresie, usług o zakresie określonym powyżej złożony na formularzu stanowiącym załącznik nr 3 do instrukcji dla Wykonawców.</w:t>
      </w:r>
    </w:p>
    <w:p w:rsidR="007B6348" w:rsidRPr="007B6348" w:rsidRDefault="007B6348" w:rsidP="007B63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B63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Do każdej pozycji wykazu usług zostaną dołączone dowody dotyczące usług określające, czy usługi te zostały wykonane w sposób należyty. Dowodami, o których mowa powyżej są: </w:t>
      </w:r>
      <w:r w:rsidRPr="007B63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referencje bądź inne dokumenty wystawione przez podmiot, na rzecz którego usługi były wykonywane, a jeżeli z uzasadnionej przyczyny o obiektywnym charakterze Wykonawca nie jest w stanie uzyskać tych dokumentów w celu wykazania spełniania warunku, o których mowa w pkt a) – inne dokumenty. Jeśli usługi były wykonywane na rzecz Zamawiającego, Wykonawca nie jest zobowiązany do składania dowodów potwierdzających należyte wykonanie usług.</w:t>
      </w:r>
    </w:p>
    <w:p w:rsidR="007B6348" w:rsidRPr="007B6348" w:rsidRDefault="007B6348" w:rsidP="007B63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B63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III.1.4)</w:t>
      </w:r>
      <w:r w:rsidRPr="007B634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Obiektywne zasady i kryteria udziału</w:t>
      </w:r>
    </w:p>
    <w:p w:rsidR="007B6348" w:rsidRPr="007B6348" w:rsidRDefault="007B6348" w:rsidP="007B63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B63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III.1.5)</w:t>
      </w:r>
      <w:r w:rsidRPr="007B634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zamówieniach zastrzeżonych</w:t>
      </w:r>
    </w:p>
    <w:p w:rsidR="007B6348" w:rsidRPr="007B6348" w:rsidRDefault="007B6348" w:rsidP="007B63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B63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III.1.6)</w:t>
      </w:r>
      <w:r w:rsidRPr="007B634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Wymagane wadia i gwarancje:</w:t>
      </w:r>
    </w:p>
    <w:p w:rsidR="007B6348" w:rsidRPr="007B6348" w:rsidRDefault="007B6348" w:rsidP="007B63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B63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Wykonawca przystępując do przetargu jest zobowiązany do wniesienia wadium w wysokości 100 000,00 PLN (słownie: sto tysięcy złotych).</w:t>
      </w:r>
    </w:p>
    <w:p w:rsidR="007B6348" w:rsidRPr="007B6348" w:rsidRDefault="007B6348" w:rsidP="007B63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B63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Zamawiający wymaga złożenia zabezpieczenia należytego wykonania umowy na warunkach określonych we wzorze umowy 20DOZZ900.</w:t>
      </w:r>
    </w:p>
    <w:p w:rsidR="007B6348" w:rsidRPr="007B6348" w:rsidRDefault="007B6348" w:rsidP="007B63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B63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III.1.7)</w:t>
      </w:r>
      <w:r w:rsidRPr="007B634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Główne warunki finansowe i uzgodnienia płatnicze i/lub odniesienie do odpowiednich przepisów je regulujących:</w:t>
      </w:r>
    </w:p>
    <w:p w:rsidR="007B6348" w:rsidRPr="007B6348" w:rsidRDefault="007B6348" w:rsidP="007B63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B63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III.1.8)</w:t>
      </w:r>
      <w:r w:rsidRPr="007B634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Forma prawna, jaką musi przyjąć grupa wykonawców, której zostanie udzielone zamówienie:</w:t>
      </w:r>
    </w:p>
    <w:p w:rsidR="007B6348" w:rsidRPr="007B6348" w:rsidRDefault="007B6348" w:rsidP="007B63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B63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 przypadku, kiedy Wykonawcy wspólnie ubiegają się o udzielenie zamówienia, zobowiązani są przedstawić dokument ustanawiający pełnomocnika upoważnionego do reprezentowania w postępowaniu albo do reprezentowania w postępowaniu i zawarcia umowy w sprawie zamówienia publicznego.</w:t>
      </w:r>
    </w:p>
    <w:p w:rsidR="007B6348" w:rsidRPr="007B6348" w:rsidRDefault="007B6348" w:rsidP="007B63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B63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Zgodnie z art. 23 ust. 4 ustawy w przypadku wyboru oferty Wykonawców występujących wspólnie Zamawiający żąda przedstawienia umowy regulującej współpracę tych Wykonawców najpóźniej na dwa dni przed terminem zawarcia umowy w sprawie zamówienia publicznego.</w:t>
      </w:r>
    </w:p>
    <w:p w:rsidR="007B6348" w:rsidRPr="007B6348" w:rsidRDefault="007B6348" w:rsidP="007B63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B63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III.2)</w:t>
      </w:r>
      <w:r w:rsidRPr="007B634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dotyczące zamówienia</w:t>
      </w:r>
    </w:p>
    <w:p w:rsidR="007B6348" w:rsidRPr="007B6348" w:rsidRDefault="007B6348" w:rsidP="007B63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B63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III.2.1)</w:t>
      </w:r>
      <w:r w:rsidRPr="007B634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dotyczące określonego zawodu</w:t>
      </w:r>
    </w:p>
    <w:p w:rsidR="007B6348" w:rsidRPr="007B6348" w:rsidRDefault="007B6348" w:rsidP="007B63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B63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III.2.2)</w:t>
      </w:r>
      <w:r w:rsidRPr="007B634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realizacji umowy:</w:t>
      </w:r>
    </w:p>
    <w:p w:rsidR="007B6348" w:rsidRPr="007B6348" w:rsidRDefault="007B6348" w:rsidP="007B63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B63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Warunki realizacji umów zostały określone we wzorze umowy 20DOZZ900, stanowiącym załącznik nr 4 do SIWZ.</w:t>
      </w:r>
    </w:p>
    <w:p w:rsidR="007B6348" w:rsidRPr="007B6348" w:rsidRDefault="007B6348" w:rsidP="007B6348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B63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III.2.3)</w:t>
      </w:r>
      <w:r w:rsidRPr="007B634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pracowników odpowiedzialnych za wykonanie zamówienia</w:t>
      </w:r>
    </w:p>
    <w:p w:rsidR="007B6348" w:rsidRPr="007B6348" w:rsidRDefault="007B6348" w:rsidP="007B6348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7B6348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IV: Procedura</w:t>
      </w:r>
    </w:p>
    <w:p w:rsidR="007B6348" w:rsidRPr="007B6348" w:rsidRDefault="007B6348" w:rsidP="007B63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B63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IV.1)</w:t>
      </w:r>
      <w:r w:rsidRPr="007B634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7B6348" w:rsidRPr="007B6348" w:rsidRDefault="007B6348" w:rsidP="007B63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B63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IV.1.1)</w:t>
      </w:r>
      <w:r w:rsidRPr="007B634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procedury</w:t>
      </w:r>
    </w:p>
    <w:p w:rsidR="007B6348" w:rsidRPr="007B6348" w:rsidRDefault="007B6348" w:rsidP="007B63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B63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Procedura otwarta</w:t>
      </w:r>
    </w:p>
    <w:p w:rsidR="007B6348" w:rsidRPr="007B6348" w:rsidRDefault="007B6348" w:rsidP="007B63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B63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IV.1.3)</w:t>
      </w:r>
      <w:r w:rsidRPr="007B634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umowy ramowej lub dynamicznego systemu zakupów</w:t>
      </w:r>
    </w:p>
    <w:p w:rsidR="007B6348" w:rsidRPr="007B6348" w:rsidRDefault="007B6348" w:rsidP="007B63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B63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IV.1.4)</w:t>
      </w:r>
      <w:r w:rsidRPr="007B634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Zmniejszenie liczby rozwiązań lub ofert podczas negocjacji lub dialogu</w:t>
      </w:r>
    </w:p>
    <w:p w:rsidR="007B6348" w:rsidRPr="007B6348" w:rsidRDefault="007B6348" w:rsidP="007B63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B63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IV.1.6)</w:t>
      </w:r>
      <w:r w:rsidRPr="007B634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aukcji elektronicznej</w:t>
      </w:r>
    </w:p>
    <w:p w:rsidR="007B6348" w:rsidRPr="007B6348" w:rsidRDefault="007B6348" w:rsidP="007B63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B63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IV.1.8)</w:t>
      </w:r>
      <w:r w:rsidRPr="007B634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Porozumienia w sprawie zamówień rządowych (GPA)</w:t>
      </w:r>
    </w:p>
    <w:p w:rsidR="007B6348" w:rsidRPr="007B6348" w:rsidRDefault="007B6348" w:rsidP="007B63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B63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jest objęte Porozumieniem w sprawie zamówień rządowych: tak</w:t>
      </w:r>
    </w:p>
    <w:p w:rsidR="007B6348" w:rsidRPr="007B6348" w:rsidRDefault="007B6348" w:rsidP="007B63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B63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IV.2)</w:t>
      </w:r>
      <w:r w:rsidRPr="007B634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administracyjne</w:t>
      </w:r>
    </w:p>
    <w:p w:rsidR="007B6348" w:rsidRPr="007B6348" w:rsidRDefault="007B6348" w:rsidP="007B63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B63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IV.2.1)</w:t>
      </w:r>
      <w:r w:rsidRPr="007B634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Poprzednia publikacja dotycząca przedmiotowego postępowania</w:t>
      </w:r>
    </w:p>
    <w:p w:rsidR="007B6348" w:rsidRPr="007B6348" w:rsidRDefault="007B6348" w:rsidP="007B63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B63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IV.2.2)</w:t>
      </w:r>
      <w:r w:rsidRPr="007B634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Termin składania ofert lub wniosków o dopuszczenie do udziału</w:t>
      </w:r>
    </w:p>
    <w:p w:rsidR="007B6348" w:rsidRPr="007B6348" w:rsidRDefault="007B6348" w:rsidP="007B63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B63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27/07/2020</w:t>
      </w:r>
    </w:p>
    <w:p w:rsidR="007B6348" w:rsidRPr="007B6348" w:rsidRDefault="007B6348" w:rsidP="007B63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B63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10:00</w:t>
      </w:r>
    </w:p>
    <w:p w:rsidR="007B6348" w:rsidRPr="007B6348" w:rsidRDefault="007B6348" w:rsidP="007B63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B63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IV.2.3)</w:t>
      </w:r>
      <w:r w:rsidRPr="007B634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data wysłania zaproszeń do składania ofert lub do udziału wybranym kandydatom</w:t>
      </w:r>
    </w:p>
    <w:p w:rsidR="007B6348" w:rsidRPr="007B6348" w:rsidRDefault="007B6348" w:rsidP="007B63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B63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IV.2.4)</w:t>
      </w:r>
      <w:r w:rsidRPr="007B634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Języki, w których można sporządzać oferty lub wnioski o dopuszczenie do udziału:</w:t>
      </w:r>
    </w:p>
    <w:p w:rsidR="007B6348" w:rsidRPr="007B6348" w:rsidRDefault="007B6348" w:rsidP="007B63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B63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Polski</w:t>
      </w:r>
    </w:p>
    <w:p w:rsidR="007B6348" w:rsidRPr="007B6348" w:rsidRDefault="007B6348" w:rsidP="007B63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B63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IV.2.6)</w:t>
      </w:r>
      <w:r w:rsidRPr="007B634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Minimalny okres, w którym oferent będzie związany ofertą</w:t>
      </w:r>
    </w:p>
    <w:p w:rsidR="007B6348" w:rsidRPr="007B6348" w:rsidRDefault="007B6348" w:rsidP="007B63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B63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 (od ustalonej daty składania ofert)</w:t>
      </w:r>
    </w:p>
    <w:p w:rsidR="007B6348" w:rsidRPr="007B6348" w:rsidRDefault="007B6348" w:rsidP="007B63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B63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IV.2.7)</w:t>
      </w:r>
      <w:r w:rsidRPr="007B634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otwarcia ofert</w:t>
      </w:r>
    </w:p>
    <w:p w:rsidR="007B6348" w:rsidRPr="007B6348" w:rsidRDefault="007B6348" w:rsidP="007B63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B63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27/07/2020</w:t>
      </w:r>
    </w:p>
    <w:p w:rsidR="007B6348" w:rsidRPr="007B6348" w:rsidRDefault="007B6348" w:rsidP="007B63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B63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10:30</w:t>
      </w:r>
    </w:p>
    <w:p w:rsidR="007B6348" w:rsidRPr="007B6348" w:rsidRDefault="007B6348" w:rsidP="007B63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B63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Miejsce:</w:t>
      </w:r>
    </w:p>
    <w:p w:rsidR="007B6348" w:rsidRPr="007B6348" w:rsidRDefault="007B6348" w:rsidP="007B6348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B63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Jawne otwarcie ofert nastąpi w siedzibie Zamawiającego w Warszawie przy ul. Modlińskiej 15, POLSKA, sala 112 w budynku biurowym Elektrociepłowni Żerań.</w:t>
      </w:r>
    </w:p>
    <w:p w:rsidR="007B6348" w:rsidRPr="007B6348" w:rsidRDefault="007B6348" w:rsidP="007B6348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7B6348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VI: Informacje uzupełniające</w:t>
      </w:r>
    </w:p>
    <w:p w:rsidR="007B6348" w:rsidRPr="007B6348" w:rsidRDefault="007B6348" w:rsidP="007B63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B63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VI.1)</w:t>
      </w:r>
      <w:r w:rsidRPr="007B634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powtarzającym się charakterze zamówienia</w:t>
      </w:r>
    </w:p>
    <w:p w:rsidR="007B6348" w:rsidRPr="007B6348" w:rsidRDefault="007B6348" w:rsidP="007B63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B63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Jest to zamówienie o charakterze powtarzającym się: nie</w:t>
      </w:r>
    </w:p>
    <w:p w:rsidR="007B6348" w:rsidRPr="007B6348" w:rsidRDefault="007B6348" w:rsidP="007B63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B63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VI.2)</w:t>
      </w:r>
      <w:r w:rsidRPr="007B634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procesów elektronicznych</w:t>
      </w:r>
    </w:p>
    <w:p w:rsidR="007B6348" w:rsidRPr="007B6348" w:rsidRDefault="007B6348" w:rsidP="007B63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B63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VI.3)</w:t>
      </w:r>
      <w:r w:rsidRPr="007B634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dodatkowe:</w:t>
      </w:r>
    </w:p>
    <w:p w:rsidR="007B6348" w:rsidRPr="007B6348" w:rsidRDefault="007B6348" w:rsidP="007B63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B63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Zamawiający na podstawie art. 24aa ust. 1 ustawy </w:t>
      </w:r>
      <w:proofErr w:type="spellStart"/>
      <w:r w:rsidRPr="007B63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Pzp</w:t>
      </w:r>
      <w:proofErr w:type="spellEnd"/>
      <w:r w:rsidRPr="007B63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może najpierw dokonać oceny ofert, a następnie zbadać, czy Wykonawca, którego oferta została oceniona jako najkorzystniejsza, nie podlega wykluczeniu oraz spełnia warunki udziału w postępowaniu.</w:t>
      </w:r>
    </w:p>
    <w:p w:rsidR="007B6348" w:rsidRPr="007B6348" w:rsidRDefault="007B6348" w:rsidP="007B63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B63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Zamawiający zwołuje zebranie Wykonawców (wizję lokalną miejsca przyszłych prac), które odbędzie się 2.7.2020 na terenie EC Siekierki w Warszawie przy ul. Augustówka 30. Spotkanie o godz. 10.00 na portierni. Udział w wizji lokalnej nie jest obowiązkowy.</w:t>
      </w:r>
    </w:p>
    <w:p w:rsidR="007B6348" w:rsidRPr="007B6348" w:rsidRDefault="007B6348" w:rsidP="007B63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B63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Oferta pod rygorem nieważności powinna być sporządzona w formie elektronicznej i złożona za pomocą platformy przetargowej pod adresem (</w:t>
      </w:r>
      <w:hyperlink r:id="rId14" w:tgtFrame="_blank" w:history="1">
        <w:r w:rsidRPr="007B6348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https://termika.eb2b.com.pl/</w:t>
        </w:r>
      </w:hyperlink>
      <w:r w:rsidRPr="007B63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) Oferta wraz ze wszystkimi załącznikami składana jest w formie elektronicznej opatrzonej kwalifikowanym podpisem elektronicznym lub kopii poświadczonej za zgodność z oryginałem poprzez złożenie kwalifikowanego podpisu elektronicznego przez Wykonawcę. Wszystkie dokumenty sporządzone w języku obcym muszą zostać złożone wraz z tłumaczeniami na język polski.</w:t>
      </w:r>
    </w:p>
    <w:p w:rsidR="007B6348" w:rsidRPr="007B6348" w:rsidRDefault="007B6348" w:rsidP="007B63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B63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Oferta wraz z załącznikami musi być podpisana (podpisem elektronicznym) przez osobę/y upoważnioną/e do reprezentowania Wykonawcy. Upoważnienie (pełnomocnictwo) do podpisania oferty winno być dołączone do oferty, o ile nie wynika z innych dokumentów załączonych przez Wykonawcę.</w:t>
      </w:r>
    </w:p>
    <w:p w:rsidR="007B6348" w:rsidRPr="007B6348" w:rsidRDefault="007B6348" w:rsidP="007B63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B63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Przedkładając swoją ofertę przetargową Wykonawca akceptuje w całości i bez zastrzeżeń warunki realizacji zamówienia określone w Specyfikacji Istotnych Warunków Zamówienia (dalej zwanej „SIWZ”) wraz ze wszystkim załącznikami stanowiącymi jej integralną część.</w:t>
      </w:r>
    </w:p>
    <w:p w:rsidR="007B6348" w:rsidRPr="007B6348" w:rsidRDefault="007B6348" w:rsidP="007B63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B63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 celu wstępnego potwierdzenia, że Wykonawca nie podlega wykluczeniu oraz spełnia warunki udziału w postępowaniu, Wykonawca załącza do oferty aktualne na dzień składania ofert oświadczenie w formie jednolitego dokumentu dostępnego w formie edytowalnej zamieszczone na stronie internetowej Zamawiającego.</w:t>
      </w:r>
    </w:p>
    <w:p w:rsidR="007B6348" w:rsidRPr="007B6348" w:rsidRDefault="007B6348" w:rsidP="007B63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B63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Wykonawca, który powołuje się na zasoby innych podmiotów, w celu wykazania braku istnienia wobec nich podstaw wykluczenia oraz spełnienia, w zakresie, w jakim powołuje się na ich zasoby, warunków udziału w postępowaniu, składa w oryginale w formie </w:t>
      </w:r>
      <w:r w:rsidRPr="007B63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elektronicznej także jednolite dokumenty dotyczące tych podmiotów, podpisane przez podmiot, którego dokumenty dotyczą.</w:t>
      </w:r>
    </w:p>
    <w:p w:rsidR="007B6348" w:rsidRPr="007B6348" w:rsidRDefault="007B6348" w:rsidP="007B63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B63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 przypadku wspólnego ubiegania się o zamówienie przez Wykonawców, jednolity dokument składa w oryginale w formie elektronicznej każdy z Wykonawców wspólnie ubiegających się o zamówienie. Dokumenty te potwierdzają spełnianie warunków udziału w postępowaniu oraz brak podstaw wykluczenia w zakresie, w którym każdy z Wykonawców wykazuje spełnianie warunków udziału w postępowaniu oraz brak podstaw wykluczenia.</w:t>
      </w:r>
    </w:p>
    <w:p w:rsidR="007B6348" w:rsidRPr="007B6348" w:rsidRDefault="007B6348" w:rsidP="007B63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B63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Zamawiający zgodnie z art. 29 ust. 3a ustawy </w:t>
      </w:r>
      <w:proofErr w:type="spellStart"/>
      <w:r w:rsidRPr="007B63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Pzp</w:t>
      </w:r>
      <w:proofErr w:type="spellEnd"/>
      <w:r w:rsidRPr="007B63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wymaga zatrudnienia przez Wykonawcę na podstawie umowy o pracę osób wykonujących nadzór wykonawczy nad realizacją przedmiotu zamówienia – Wykonawca złoży oświadczenie zawarte w załączniku nr 1 do instrukcji dla Wykonawców.</w:t>
      </w:r>
    </w:p>
    <w:p w:rsidR="007B6348" w:rsidRPr="007B6348" w:rsidRDefault="007B6348" w:rsidP="007B63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B63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VI.4)</w:t>
      </w:r>
      <w:r w:rsidRPr="007B634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Procedury odwoławcze</w:t>
      </w:r>
    </w:p>
    <w:p w:rsidR="007B6348" w:rsidRPr="007B6348" w:rsidRDefault="007B6348" w:rsidP="007B63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B63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VI.4.1)</w:t>
      </w:r>
      <w:r w:rsidRPr="007B634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Organ odpowiedzialny za procedury odwoławcze</w:t>
      </w:r>
    </w:p>
    <w:p w:rsidR="007B6348" w:rsidRPr="007B6348" w:rsidRDefault="007B6348" w:rsidP="007B63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B63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Prezes Krajowej Izby Odwoławczej</w:t>
      </w:r>
      <w:r w:rsidRPr="007B63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 xml:space="preserve">Adres pocztowy: ul. Postępu 17a (budynek </w:t>
      </w:r>
      <w:proofErr w:type="spellStart"/>
      <w:r w:rsidRPr="007B63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Adgar</w:t>
      </w:r>
      <w:proofErr w:type="spellEnd"/>
      <w:r w:rsidRPr="007B63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Plaza)</w:t>
      </w:r>
      <w:r w:rsidRPr="007B63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7B63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02-676</w:t>
      </w:r>
      <w:r w:rsidRPr="007B63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7B63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224587801</w:t>
      </w:r>
      <w:r w:rsidRPr="007B63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224587800</w:t>
      </w:r>
    </w:p>
    <w:p w:rsidR="007B6348" w:rsidRPr="007B6348" w:rsidRDefault="007B6348" w:rsidP="007B63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B63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Adres internetowy: </w:t>
      </w:r>
      <w:hyperlink r:id="rId15" w:tgtFrame="_blank" w:history="1">
        <w:r w:rsidRPr="007B6348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www.uzp.gov.pl</w:t>
        </w:r>
      </w:hyperlink>
    </w:p>
    <w:p w:rsidR="007B6348" w:rsidRPr="007B6348" w:rsidRDefault="007B6348" w:rsidP="007B63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B63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VI.4.2)</w:t>
      </w:r>
      <w:r w:rsidRPr="007B634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Organ odpowiedzialny za procedury mediacyjne</w:t>
      </w:r>
    </w:p>
    <w:p w:rsidR="007B6348" w:rsidRPr="007B6348" w:rsidRDefault="007B6348" w:rsidP="007B63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B63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VI.4.3)</w:t>
      </w:r>
      <w:r w:rsidRPr="007B634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Składanie </w:t>
      </w:r>
      <w:proofErr w:type="spellStart"/>
      <w:r w:rsidRPr="007B634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odwołań</w:t>
      </w:r>
      <w:proofErr w:type="spellEnd"/>
    </w:p>
    <w:p w:rsidR="007B6348" w:rsidRPr="007B6348" w:rsidRDefault="007B6348" w:rsidP="007B63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B63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VI.4.4)</w:t>
      </w:r>
      <w:r w:rsidRPr="007B634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Źródło, gdzie można uzyskać informacje na temat składania </w:t>
      </w:r>
      <w:proofErr w:type="spellStart"/>
      <w:r w:rsidRPr="007B634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odwołań</w:t>
      </w:r>
      <w:proofErr w:type="spellEnd"/>
    </w:p>
    <w:p w:rsidR="007B6348" w:rsidRPr="007B6348" w:rsidRDefault="007B6348" w:rsidP="007B63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B63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Krajowa Izba Odwoławcza</w:t>
      </w:r>
      <w:r w:rsidRPr="007B63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 xml:space="preserve">Adres pocztowy: ul. Postępu 17a (budynek </w:t>
      </w:r>
      <w:proofErr w:type="spellStart"/>
      <w:r w:rsidRPr="007B63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Adgar</w:t>
      </w:r>
      <w:proofErr w:type="spellEnd"/>
      <w:r w:rsidRPr="007B63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Plaza)</w:t>
      </w:r>
      <w:r w:rsidRPr="007B63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7B63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02-676</w:t>
      </w:r>
      <w:r w:rsidRPr="007B63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7B63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224587801</w:t>
      </w:r>
      <w:r w:rsidRPr="007B63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224587800</w:t>
      </w:r>
    </w:p>
    <w:p w:rsidR="007B6348" w:rsidRPr="007B6348" w:rsidRDefault="007B6348" w:rsidP="007B63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B63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Adres internetowy: </w:t>
      </w:r>
      <w:hyperlink r:id="rId16" w:tgtFrame="_blank" w:history="1">
        <w:r w:rsidRPr="007B6348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www.uzp.gov.pl</w:t>
        </w:r>
      </w:hyperlink>
    </w:p>
    <w:p w:rsidR="007B6348" w:rsidRPr="007B6348" w:rsidRDefault="007B6348" w:rsidP="007B634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B63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VI.5)</w:t>
      </w:r>
      <w:r w:rsidRPr="007B634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Data wysłania niniejszego ogłoszenia:</w:t>
      </w:r>
    </w:p>
    <w:p w:rsidR="007B6348" w:rsidRPr="007B6348" w:rsidRDefault="007B6348" w:rsidP="007B6348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B634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15/06/2020</w:t>
      </w:r>
    </w:p>
    <w:p w:rsidR="007B6348" w:rsidRDefault="007B6348">
      <w:bookmarkStart w:id="0" w:name="_GoBack"/>
      <w:bookmarkEnd w:id="0"/>
    </w:p>
    <w:sectPr w:rsidR="007B6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EB17DC"/>
    <w:multiLevelType w:val="multilevel"/>
    <w:tmpl w:val="0ADA9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348"/>
    <w:rsid w:val="007B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0D418-1BEE-4C34-BE85-8899C1360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e">
    <w:name w:val="date"/>
    <w:basedOn w:val="Domylnaczcionkaakapitu"/>
    <w:rsid w:val="007B6348"/>
  </w:style>
  <w:style w:type="character" w:customStyle="1" w:styleId="oj">
    <w:name w:val="oj"/>
    <w:basedOn w:val="Domylnaczcionkaakapitu"/>
    <w:rsid w:val="007B6348"/>
  </w:style>
  <w:style w:type="character" w:customStyle="1" w:styleId="heading">
    <w:name w:val="heading"/>
    <w:basedOn w:val="Domylnaczcionkaakapitu"/>
    <w:rsid w:val="007B6348"/>
  </w:style>
  <w:style w:type="character" w:styleId="Hipercze">
    <w:name w:val="Hyperlink"/>
    <w:basedOn w:val="Domylnaczcionkaakapitu"/>
    <w:uiPriority w:val="99"/>
    <w:semiHidden/>
    <w:unhideWhenUsed/>
    <w:rsid w:val="007B634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B6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7B6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7B6348"/>
  </w:style>
  <w:style w:type="character" w:customStyle="1" w:styleId="timark">
    <w:name w:val="timark"/>
    <w:basedOn w:val="Domylnaczcionkaakapitu"/>
    <w:rsid w:val="007B6348"/>
  </w:style>
  <w:style w:type="character" w:customStyle="1" w:styleId="nutscode">
    <w:name w:val="nutscode"/>
    <w:basedOn w:val="Domylnaczcionkaakapitu"/>
    <w:rsid w:val="007B6348"/>
  </w:style>
  <w:style w:type="character" w:customStyle="1" w:styleId="cpvcode">
    <w:name w:val="cpvcode"/>
    <w:basedOn w:val="Domylnaczcionkaakapitu"/>
    <w:rsid w:val="007B6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1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  <w:div w:id="15435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47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29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7019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8359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92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8949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3573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380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8989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12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91112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060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391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741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1535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4637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347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1658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53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6758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3142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1256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46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6364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0230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685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15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75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942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9501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503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4866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5618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6946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147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240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416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791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6554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992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645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8934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1590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0291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112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3779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093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70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4348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8562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36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88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589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12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4132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8694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714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4375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824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226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4671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089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664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708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0817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63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768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8704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275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24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847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41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65696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776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085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053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175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470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168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937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4088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8626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074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94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3245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170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1084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330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800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332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78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0292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8828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7126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935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176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71011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487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9251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6779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7830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0257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0159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6707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8204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6445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035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079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679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3720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76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285008-2020:TEXT:PL:HTML" TargetMode="External"/><Relationship Id="rId13" Type="http://schemas.openxmlformats.org/officeDocument/2006/relationships/hyperlink" Target="https://termika.eb2b.com.pl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285008-2020:TEXT:PL:HTML" TargetMode="External"/><Relationship Id="rId12" Type="http://schemas.openxmlformats.org/officeDocument/2006/relationships/hyperlink" Target="https://termika.eb2b.com.pl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uzp.gov.pl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ed.europa.eu/udl?uri=TED:NOTICE:285008-2020:TEXT:PL:HTML" TargetMode="External"/><Relationship Id="rId11" Type="http://schemas.openxmlformats.org/officeDocument/2006/relationships/hyperlink" Target="http://www.termika.pgnig.pl/" TargetMode="External"/><Relationship Id="rId5" Type="http://schemas.openxmlformats.org/officeDocument/2006/relationships/hyperlink" Target="https://ted.europa.eu/udl?uri=TED:NOTICE:285008-2020:TEXT:PL:HTML" TargetMode="External"/><Relationship Id="rId15" Type="http://schemas.openxmlformats.org/officeDocument/2006/relationships/hyperlink" Target="http://www.uzp.gov.pl/" TargetMode="External"/><Relationship Id="rId10" Type="http://schemas.openxmlformats.org/officeDocument/2006/relationships/hyperlink" Target="mailto:krzysztof.motyka@termika.pgnig.pl?subject=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285008-2020:TEXT:PL:HTML" TargetMode="External"/><Relationship Id="rId14" Type="http://schemas.openxmlformats.org/officeDocument/2006/relationships/hyperlink" Target="https://termika.eb2b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2489</Words>
  <Characters>14935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Motyka Krzysztof</dc:creator>
  <cp:keywords/>
  <dc:description/>
  <cp:lastModifiedBy>Motyka Krzysztof</cp:lastModifiedBy>
  <cp:revision>1</cp:revision>
  <dcterms:created xsi:type="dcterms:W3CDTF">2020-06-18T07:10:00Z</dcterms:created>
  <dcterms:modified xsi:type="dcterms:W3CDTF">2020-06-18T07:11:00Z</dcterms:modified>
</cp:coreProperties>
</file>